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71" w:rsidRPr="00F33C48" w:rsidRDefault="003E6071" w:rsidP="003E6071">
      <w:pPr>
        <w:jc w:val="center"/>
        <w:rPr>
          <w:rFonts w:ascii="Century Gothic" w:hAnsi="Century Gothic"/>
          <w:b/>
        </w:rPr>
      </w:pPr>
      <w:r w:rsidRPr="00F33C48">
        <w:rPr>
          <w:rFonts w:ascii="Century Gothic" w:hAnsi="Century Gothic"/>
          <w:b/>
        </w:rPr>
        <w:t>ANEXO III: MODELO DE DECLARACIÓN RESPONSABLE.</w:t>
      </w:r>
    </w:p>
    <w:p w:rsidR="003E6071" w:rsidRPr="00F33C48" w:rsidRDefault="003E6071" w:rsidP="003E6071">
      <w:pPr>
        <w:jc w:val="both"/>
        <w:rPr>
          <w:rFonts w:ascii="Century Gothic" w:hAnsi="Century Gothic"/>
        </w:rPr>
      </w:pPr>
    </w:p>
    <w:p w:rsidR="003E6071" w:rsidRPr="00F33C48" w:rsidRDefault="003E6071" w:rsidP="003E6071">
      <w:pPr>
        <w:jc w:val="both"/>
        <w:rPr>
          <w:rFonts w:ascii="Century Gothic" w:hAnsi="Century Gothic"/>
        </w:rPr>
      </w:pPr>
      <w:r w:rsidRPr="00F33C48">
        <w:rPr>
          <w:rFonts w:ascii="Century Gothic" w:hAnsi="Century Gothic"/>
        </w:rPr>
        <w:t xml:space="preserve">El abajo firmante, participante en las pruebas selectivas convocadas por el Ayuntamiento de Álora para la plaza de ____________________________________________. </w:t>
      </w:r>
    </w:p>
    <w:p w:rsidR="003E6071" w:rsidRPr="00F33C48" w:rsidRDefault="003E6071" w:rsidP="003E6071">
      <w:pPr>
        <w:jc w:val="both"/>
        <w:rPr>
          <w:rFonts w:ascii="Century Gothic" w:hAnsi="Century Gothic"/>
        </w:rPr>
      </w:pPr>
    </w:p>
    <w:p w:rsidR="003E6071" w:rsidRPr="00F33C48" w:rsidRDefault="003E6071" w:rsidP="003E6071">
      <w:pPr>
        <w:ind w:firstLine="360"/>
        <w:jc w:val="both"/>
        <w:rPr>
          <w:rFonts w:ascii="Century Gothic" w:hAnsi="Century Gothic"/>
          <w:b/>
        </w:rPr>
      </w:pPr>
      <w:r w:rsidRPr="00F33C48">
        <w:rPr>
          <w:rFonts w:ascii="Century Gothic" w:hAnsi="Century Gothic"/>
          <w:b/>
        </w:rPr>
        <w:t>DECLARA:</w:t>
      </w:r>
    </w:p>
    <w:p w:rsidR="003E6071" w:rsidRPr="00F33C48" w:rsidRDefault="003E6071" w:rsidP="003E6071">
      <w:pPr>
        <w:jc w:val="both"/>
        <w:rPr>
          <w:rFonts w:ascii="Century Gothic" w:hAnsi="Century Gothic"/>
        </w:rPr>
      </w:pPr>
    </w:p>
    <w:p w:rsidR="003E6071" w:rsidRPr="00F33C48" w:rsidRDefault="003E6071" w:rsidP="003E6071">
      <w:pPr>
        <w:numPr>
          <w:ilvl w:val="0"/>
          <w:numId w:val="2"/>
        </w:numPr>
        <w:suppressAutoHyphens w:val="0"/>
        <w:jc w:val="both"/>
        <w:rPr>
          <w:rFonts w:ascii="Century Gothic" w:hAnsi="Century Gothic"/>
        </w:rPr>
      </w:pPr>
      <w:r w:rsidRPr="00F33C48">
        <w:rPr>
          <w:rFonts w:ascii="Century Gothic" w:hAnsi="Century Gothic"/>
        </w:rPr>
        <w:t>No presentar sintomatología compatible con la enfermedad COVID-19 ni haber estado en contacto directo con persona confirmada o probable de COVID 19 en los últimos 10 días.</w:t>
      </w:r>
    </w:p>
    <w:p w:rsidR="003E6071" w:rsidRPr="00F33C48" w:rsidRDefault="003E6071" w:rsidP="003E6071">
      <w:pPr>
        <w:ind w:left="720"/>
        <w:jc w:val="both"/>
        <w:rPr>
          <w:rFonts w:ascii="Century Gothic" w:hAnsi="Century Gothic"/>
        </w:rPr>
      </w:pPr>
    </w:p>
    <w:p w:rsidR="003E6071" w:rsidRPr="00F33C48" w:rsidRDefault="003E6071" w:rsidP="003E6071">
      <w:pPr>
        <w:numPr>
          <w:ilvl w:val="0"/>
          <w:numId w:val="2"/>
        </w:numPr>
        <w:suppressAutoHyphens w:val="0"/>
        <w:jc w:val="both"/>
        <w:rPr>
          <w:rFonts w:ascii="Century Gothic" w:hAnsi="Century Gothic"/>
        </w:rPr>
      </w:pPr>
      <w:r w:rsidRPr="00F33C48">
        <w:rPr>
          <w:rFonts w:ascii="Century Gothic" w:hAnsi="Century Gothic"/>
        </w:rPr>
        <w:t>Que durante su permanencia en las instalaciones, cumplirá con las instrucciones de seguridad relativas al COVID 19, que se relacionan a continuación, siendo  esta  una relación de medidas preventivas no exhaustiva, que se completará con las indicaciones que aporte en cada momento los miembros del tribunal y/o el personal del Ayuntamiento de Álora:</w:t>
      </w:r>
    </w:p>
    <w:p w:rsidR="003E6071" w:rsidRPr="00F33C48" w:rsidRDefault="003E6071" w:rsidP="003E6071">
      <w:pPr>
        <w:ind w:left="720"/>
        <w:jc w:val="both"/>
        <w:rPr>
          <w:rFonts w:ascii="Century Gothic" w:hAnsi="Century Gothic"/>
        </w:rPr>
      </w:pP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 xml:space="preserve">Al entrar en el  centro se utilizará gel </w:t>
      </w:r>
      <w:proofErr w:type="spellStart"/>
      <w:r w:rsidRPr="00F33C48">
        <w:rPr>
          <w:rFonts w:ascii="Century Gothic" w:hAnsi="Century Gothic"/>
        </w:rPr>
        <w:t>hidroalcohólico</w:t>
      </w:r>
      <w:proofErr w:type="spellEnd"/>
      <w:r w:rsidRPr="00F33C48">
        <w:rPr>
          <w:rFonts w:ascii="Century Gothic" w:hAnsi="Century Gothic"/>
        </w:rPr>
        <w:t xml:space="preserve"> existente en la entrada y se entregará el presente documento.</w:t>
      </w: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El uso de mascarilla será obligatorio durante el proceso de la prueba.</w:t>
      </w: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Mantendrá una distancia de seguridad de 1.50 metros con el resto de los compañeros, en la medida de lo posible.</w:t>
      </w: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Se seguirán estrictamente las indicaciones del personal del centro.</w:t>
      </w: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Usará el cuarto de aseo siguiendo las pautas de uso marcadas en cada centro, respetando el aforo establecido o en su ausencia, haciendo uso individualizado del mismo.</w:t>
      </w: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No se podrá permanecer en pasillos y zonas comunes, ni esperar a los compañeros en el interior del centro.</w:t>
      </w:r>
    </w:p>
    <w:p w:rsidR="003E6071" w:rsidRPr="00F33C48" w:rsidRDefault="003E6071" w:rsidP="003E6071">
      <w:pPr>
        <w:numPr>
          <w:ilvl w:val="0"/>
          <w:numId w:val="3"/>
        </w:numPr>
        <w:suppressAutoHyphens w:val="0"/>
        <w:jc w:val="both"/>
        <w:rPr>
          <w:rFonts w:ascii="Century Gothic" w:hAnsi="Century Gothic"/>
        </w:rPr>
      </w:pPr>
      <w:r w:rsidRPr="00F33C48">
        <w:rPr>
          <w:rFonts w:ascii="Century Gothic" w:hAnsi="Century Gothic"/>
        </w:rPr>
        <w:t>Los aspirantes deberán acceder al centro sin acompañantes y con el material imprescindible para el desarrollo de los exámenes.</w:t>
      </w:r>
    </w:p>
    <w:p w:rsidR="003E6071" w:rsidRPr="00F33C48" w:rsidRDefault="003E6071" w:rsidP="003E6071">
      <w:pPr>
        <w:ind w:left="720"/>
        <w:jc w:val="both"/>
        <w:rPr>
          <w:rFonts w:ascii="Century Gothic" w:hAnsi="Century Gothic"/>
        </w:rPr>
      </w:pPr>
    </w:p>
    <w:p w:rsidR="003E6071" w:rsidRPr="00F33C48" w:rsidRDefault="003E6071" w:rsidP="003E6071">
      <w:pPr>
        <w:numPr>
          <w:ilvl w:val="0"/>
          <w:numId w:val="2"/>
        </w:numPr>
        <w:suppressAutoHyphens w:val="0"/>
        <w:jc w:val="both"/>
        <w:rPr>
          <w:rFonts w:ascii="Century Gothic" w:hAnsi="Century Gothic"/>
        </w:rPr>
      </w:pPr>
      <w:r w:rsidRPr="00F33C48">
        <w:rPr>
          <w:rFonts w:ascii="Century Gothic" w:hAnsi="Century Gothic"/>
        </w:rPr>
        <w:t>En el supuesto de que, dentro de los dos días siguientes a la asistencia al proceso selectivo, le sea diagnosticado el COVID-19 o presente síntomas compatibles con este, lo comunicará inmediatamente al Ayuntamiento de Álora.</w:t>
      </w:r>
    </w:p>
    <w:p w:rsidR="003E6071" w:rsidRPr="00F33C48" w:rsidRDefault="003E6071" w:rsidP="003E6071">
      <w:pPr>
        <w:jc w:val="both"/>
        <w:rPr>
          <w:rFonts w:ascii="Century Gothic" w:hAnsi="Century Gothic"/>
        </w:rPr>
      </w:pP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381"/>
      </w:tblGrid>
      <w:tr w:rsidR="003E6071" w:rsidRPr="00F33C48" w:rsidTr="003E6071">
        <w:trPr>
          <w:trHeight w:val="380"/>
        </w:trPr>
        <w:tc>
          <w:tcPr>
            <w:tcW w:w="4380" w:type="dxa"/>
            <w:tcBorders>
              <w:top w:val="single" w:sz="4" w:space="0" w:color="auto"/>
              <w:left w:val="single" w:sz="4" w:space="0" w:color="auto"/>
              <w:bottom w:val="single" w:sz="4" w:space="0" w:color="auto"/>
              <w:right w:val="single" w:sz="4" w:space="0" w:color="auto"/>
            </w:tcBorders>
            <w:hideMark/>
          </w:tcPr>
          <w:p w:rsidR="003E6071" w:rsidRPr="00F33C48" w:rsidRDefault="003E6071" w:rsidP="003E6071">
            <w:pPr>
              <w:jc w:val="both"/>
              <w:rPr>
                <w:rFonts w:ascii="Century Gothic" w:hAnsi="Century Gothic"/>
              </w:rPr>
            </w:pPr>
            <w:r w:rsidRPr="00F33C48">
              <w:rPr>
                <w:rFonts w:ascii="Century Gothic" w:hAnsi="Century Gothic"/>
              </w:rPr>
              <w:t>NOMBRE Y APELLIDOS</w:t>
            </w:r>
          </w:p>
        </w:tc>
        <w:tc>
          <w:tcPr>
            <w:tcW w:w="4381" w:type="dxa"/>
            <w:tcBorders>
              <w:top w:val="single" w:sz="4" w:space="0" w:color="auto"/>
              <w:left w:val="single" w:sz="4" w:space="0" w:color="auto"/>
              <w:bottom w:val="single" w:sz="4" w:space="0" w:color="auto"/>
              <w:right w:val="single" w:sz="4" w:space="0" w:color="auto"/>
            </w:tcBorders>
          </w:tcPr>
          <w:p w:rsidR="003E6071" w:rsidRPr="00F33C48" w:rsidRDefault="003E6071" w:rsidP="003E6071">
            <w:pPr>
              <w:jc w:val="both"/>
              <w:rPr>
                <w:rFonts w:ascii="Century Gothic" w:hAnsi="Century Gothic"/>
              </w:rPr>
            </w:pPr>
          </w:p>
        </w:tc>
      </w:tr>
      <w:tr w:rsidR="003E6071" w:rsidRPr="00F33C48" w:rsidTr="003E6071">
        <w:trPr>
          <w:trHeight w:val="365"/>
        </w:trPr>
        <w:tc>
          <w:tcPr>
            <w:tcW w:w="4380" w:type="dxa"/>
            <w:tcBorders>
              <w:top w:val="single" w:sz="4" w:space="0" w:color="auto"/>
              <w:left w:val="single" w:sz="4" w:space="0" w:color="auto"/>
              <w:bottom w:val="single" w:sz="4" w:space="0" w:color="auto"/>
              <w:right w:val="single" w:sz="4" w:space="0" w:color="auto"/>
            </w:tcBorders>
            <w:hideMark/>
          </w:tcPr>
          <w:p w:rsidR="003E6071" w:rsidRPr="00F33C48" w:rsidRDefault="003E6071" w:rsidP="003E6071">
            <w:pPr>
              <w:jc w:val="both"/>
              <w:rPr>
                <w:rFonts w:ascii="Century Gothic" w:hAnsi="Century Gothic"/>
              </w:rPr>
            </w:pPr>
            <w:r w:rsidRPr="00F33C48">
              <w:rPr>
                <w:rFonts w:ascii="Century Gothic" w:hAnsi="Century Gothic"/>
              </w:rPr>
              <w:t>DNI/NIE</w:t>
            </w:r>
          </w:p>
        </w:tc>
        <w:tc>
          <w:tcPr>
            <w:tcW w:w="4381" w:type="dxa"/>
            <w:tcBorders>
              <w:top w:val="single" w:sz="4" w:space="0" w:color="auto"/>
              <w:left w:val="single" w:sz="4" w:space="0" w:color="auto"/>
              <w:bottom w:val="single" w:sz="4" w:space="0" w:color="auto"/>
              <w:right w:val="single" w:sz="4" w:space="0" w:color="auto"/>
            </w:tcBorders>
          </w:tcPr>
          <w:p w:rsidR="003E6071" w:rsidRPr="00F33C48" w:rsidRDefault="003E6071" w:rsidP="003E6071">
            <w:pPr>
              <w:jc w:val="both"/>
              <w:rPr>
                <w:rFonts w:ascii="Century Gothic" w:hAnsi="Century Gothic"/>
              </w:rPr>
            </w:pPr>
          </w:p>
        </w:tc>
      </w:tr>
      <w:tr w:rsidR="003E6071" w:rsidRPr="00F33C48" w:rsidTr="003E6071">
        <w:trPr>
          <w:trHeight w:val="380"/>
        </w:trPr>
        <w:tc>
          <w:tcPr>
            <w:tcW w:w="4380" w:type="dxa"/>
            <w:tcBorders>
              <w:top w:val="single" w:sz="4" w:space="0" w:color="auto"/>
              <w:left w:val="single" w:sz="4" w:space="0" w:color="auto"/>
              <w:bottom w:val="single" w:sz="4" w:space="0" w:color="auto"/>
              <w:right w:val="single" w:sz="4" w:space="0" w:color="auto"/>
            </w:tcBorders>
            <w:hideMark/>
          </w:tcPr>
          <w:p w:rsidR="003E6071" w:rsidRPr="00F33C48" w:rsidRDefault="003E6071" w:rsidP="003E6071">
            <w:pPr>
              <w:jc w:val="both"/>
              <w:rPr>
                <w:rFonts w:ascii="Century Gothic" w:hAnsi="Century Gothic"/>
              </w:rPr>
            </w:pPr>
            <w:r w:rsidRPr="00F33C48">
              <w:rPr>
                <w:rFonts w:ascii="Century Gothic" w:hAnsi="Century Gothic"/>
              </w:rPr>
              <w:t>FECHA Y FIRMA</w:t>
            </w:r>
          </w:p>
        </w:tc>
        <w:tc>
          <w:tcPr>
            <w:tcW w:w="4381" w:type="dxa"/>
            <w:tcBorders>
              <w:top w:val="single" w:sz="4" w:space="0" w:color="auto"/>
              <w:left w:val="single" w:sz="4" w:space="0" w:color="auto"/>
              <w:bottom w:val="single" w:sz="4" w:space="0" w:color="auto"/>
              <w:right w:val="single" w:sz="4" w:space="0" w:color="auto"/>
            </w:tcBorders>
          </w:tcPr>
          <w:p w:rsidR="003E6071" w:rsidRPr="00F33C48" w:rsidRDefault="003E6071" w:rsidP="003E6071">
            <w:pPr>
              <w:jc w:val="both"/>
              <w:rPr>
                <w:rFonts w:ascii="Century Gothic" w:hAnsi="Century Gothic"/>
              </w:rPr>
            </w:pPr>
          </w:p>
        </w:tc>
      </w:tr>
    </w:tbl>
    <w:p w:rsidR="003E6071" w:rsidRPr="00F33C48" w:rsidRDefault="003E6071" w:rsidP="003E6071">
      <w:pPr>
        <w:widowControl w:val="0"/>
        <w:snapToGrid w:val="0"/>
        <w:spacing w:after="200" w:line="276" w:lineRule="auto"/>
        <w:ind w:left="1080"/>
        <w:jc w:val="both"/>
        <w:rPr>
          <w:rFonts w:ascii="Century Gothic" w:hAnsi="Century Gothic" w:cs="Arial"/>
          <w:spacing w:val="-3"/>
          <w:lang w:val="es-ES_tradnl"/>
        </w:rPr>
      </w:pPr>
    </w:p>
    <w:p w:rsidR="003E6071" w:rsidRPr="00F33C48" w:rsidRDefault="003E6071" w:rsidP="003E6071">
      <w:pPr>
        <w:ind w:firstLine="708"/>
        <w:jc w:val="both"/>
        <w:rPr>
          <w:rFonts w:ascii="Century Gothic" w:hAnsi="Century Gothic" w:cs="Arial"/>
        </w:rPr>
      </w:pPr>
      <w:bookmarkStart w:id="0" w:name="_GoBack"/>
      <w:bookmarkEnd w:id="0"/>
    </w:p>
    <w:sectPr w:rsidR="003E6071" w:rsidRPr="00F33C48" w:rsidSect="00F33C48">
      <w:headerReference w:type="default" r:id="rId8"/>
      <w:footerReference w:type="default" r:id="rId9"/>
      <w:pgSz w:w="11906" w:h="16838"/>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8D" w:rsidRDefault="006A448D" w:rsidP="00AB0FC0">
      <w:r>
        <w:separator/>
      </w:r>
    </w:p>
  </w:endnote>
  <w:endnote w:type="continuationSeparator" w:id="0">
    <w:p w:rsidR="006A448D" w:rsidRDefault="006A448D" w:rsidP="00AB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48" w:rsidRDefault="00F33C48" w:rsidP="00F33C48">
    <w:pPr>
      <w:tabs>
        <w:tab w:val="center" w:pos="4252"/>
        <w:tab w:val="right" w:pos="8504"/>
      </w:tabs>
      <w:suppressAutoHyphens w:val="0"/>
      <w:jc w:val="center"/>
      <w:rPr>
        <w:rFonts w:ascii="Century Gothic" w:hAnsi="Century Gothic"/>
        <w:sz w:val="16"/>
        <w:szCs w:val="16"/>
        <w:lang w:val="es-AR" w:eastAsia="es-ES"/>
      </w:rPr>
    </w:pPr>
  </w:p>
  <w:p w:rsidR="00F33C48" w:rsidRPr="00F33C48" w:rsidRDefault="00F33C48" w:rsidP="00F33C48">
    <w:pPr>
      <w:tabs>
        <w:tab w:val="center" w:pos="4252"/>
        <w:tab w:val="right" w:pos="8504"/>
      </w:tabs>
      <w:suppressAutoHyphens w:val="0"/>
      <w:jc w:val="center"/>
      <w:rPr>
        <w:rFonts w:ascii="Tahoma" w:hAnsi="Tahoma" w:cs="Tahoma"/>
        <w:spacing w:val="-3"/>
        <w:sz w:val="20"/>
        <w:lang w:eastAsia="es-ES"/>
      </w:rPr>
    </w:pPr>
    <w:r w:rsidRPr="00F33C48">
      <w:rPr>
        <w:rFonts w:ascii="Century Gothic" w:hAnsi="Century Gothic"/>
        <w:sz w:val="16"/>
        <w:szCs w:val="16"/>
        <w:lang w:val="es-AR" w:eastAsia="es-ES"/>
      </w:rPr>
      <w:t xml:space="preserve">Plaza Fuente Arriba 15. 29500 Álora. Málaga </w:t>
    </w:r>
    <w:proofErr w:type="spellStart"/>
    <w:r w:rsidRPr="00F33C48">
      <w:rPr>
        <w:rFonts w:ascii="Century Gothic" w:hAnsi="Century Gothic"/>
        <w:sz w:val="16"/>
        <w:szCs w:val="16"/>
        <w:lang w:val="es-AR" w:eastAsia="es-ES"/>
      </w:rPr>
      <w:t>Tlf</w:t>
    </w:r>
    <w:proofErr w:type="spellEnd"/>
    <w:r w:rsidRPr="00F33C48">
      <w:rPr>
        <w:rFonts w:ascii="Century Gothic" w:hAnsi="Century Gothic"/>
        <w:sz w:val="16"/>
        <w:szCs w:val="16"/>
        <w:lang w:val="es-AR" w:eastAsia="es-ES"/>
      </w:rPr>
      <w:t>. (+34) 952 49 61 00/01 Fax. (+34) 952 49 70 00  www.alora.es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8D" w:rsidRDefault="006A448D" w:rsidP="00AB0FC0">
      <w:r>
        <w:separator/>
      </w:r>
    </w:p>
  </w:footnote>
  <w:footnote w:type="continuationSeparator" w:id="0">
    <w:p w:rsidR="006A448D" w:rsidRDefault="006A448D" w:rsidP="00AB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48" w:rsidRPr="00F33C48" w:rsidRDefault="00F33C48" w:rsidP="00F33C48">
    <w:pPr>
      <w:suppressAutoHyphens w:val="0"/>
      <w:rPr>
        <w:lang w:eastAsia="es-ES"/>
      </w:rPr>
    </w:pPr>
    <w:r w:rsidRPr="00F33C48">
      <w:rPr>
        <w:noProof/>
        <w:lang w:eastAsia="es-ES"/>
      </w:rPr>
      <w:drawing>
        <wp:inline distT="0" distB="0" distL="0" distR="0" wp14:anchorId="2EE5AE36" wp14:editId="3C591C5E">
          <wp:extent cx="1257300" cy="962025"/>
          <wp:effectExtent l="0" t="0" r="0" b="9525"/>
          <wp:docPr id="1" name="Imagen 1"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F33C48">
      <w:rPr>
        <w:lang w:eastAsia="es-ES"/>
      </w:rPr>
      <w:t xml:space="preserve">                                                                                </w:t>
    </w:r>
    <w:r w:rsidRPr="00F33C48">
      <w:rPr>
        <w:noProof/>
        <w:lang w:eastAsia="es-ES"/>
      </w:rPr>
      <w:drawing>
        <wp:inline distT="0" distB="0" distL="0" distR="0" wp14:anchorId="41A21851" wp14:editId="028BB0EC">
          <wp:extent cx="2400300" cy="1000125"/>
          <wp:effectExtent l="0" t="0" r="0" b="9525"/>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F33C48" w:rsidRPr="00F33C48" w:rsidRDefault="00F33C48" w:rsidP="00F33C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441AE"/>
    <w:multiLevelType w:val="hybridMultilevel"/>
    <w:tmpl w:val="0FF0BA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67F2631"/>
    <w:multiLevelType w:val="hybridMultilevel"/>
    <w:tmpl w:val="D70EDDDA"/>
    <w:lvl w:ilvl="0" w:tplc="F806ACBA">
      <w:start w:val="1"/>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7EFC5482"/>
    <w:multiLevelType w:val="hybridMultilevel"/>
    <w:tmpl w:val="446EC4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9C"/>
    <w:rsid w:val="003E6071"/>
    <w:rsid w:val="003F54F5"/>
    <w:rsid w:val="004A396F"/>
    <w:rsid w:val="005E282D"/>
    <w:rsid w:val="00642913"/>
    <w:rsid w:val="006A448D"/>
    <w:rsid w:val="006B5C1F"/>
    <w:rsid w:val="007E2D9C"/>
    <w:rsid w:val="008E2304"/>
    <w:rsid w:val="009755F3"/>
    <w:rsid w:val="00A8661D"/>
    <w:rsid w:val="00AB0FC0"/>
    <w:rsid w:val="00C3092B"/>
    <w:rsid w:val="00CC4C95"/>
    <w:rsid w:val="00E3388A"/>
    <w:rsid w:val="00F33C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F3"/>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unhideWhenUsed/>
    <w:rsid w:val="009755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755F3"/>
    <w:rPr>
      <w:rFonts w:ascii="Times New Roman" w:eastAsia="Times New Roman" w:hAnsi="Times New Roman" w:cs="Times New Roman"/>
      <w:sz w:val="16"/>
      <w:szCs w:val="16"/>
      <w:lang w:eastAsia="zh-CN"/>
    </w:rPr>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3E6071"/>
    <w:pPr>
      <w:suppressAutoHyphens w:val="0"/>
      <w:spacing w:before="120" w:after="240"/>
      <w:ind w:left="720"/>
      <w:jc w:val="both"/>
    </w:pPr>
    <w:rPr>
      <w:rFonts w:ascii="Arial Narrow" w:hAnsi="Arial Narrow"/>
      <w:sz w:val="22"/>
      <w:lang w:val="es-ES_tradnl"/>
    </w:rPr>
  </w:style>
  <w:style w:type="paragraph" w:styleId="Textoindependiente2">
    <w:name w:val="Body Text 2"/>
    <w:basedOn w:val="Normal"/>
    <w:link w:val="Textoindependiente2Car"/>
    <w:rsid w:val="003E6071"/>
    <w:pPr>
      <w:suppressAutoHyphens w:val="0"/>
      <w:spacing w:after="120" w:line="480" w:lineRule="auto"/>
    </w:pPr>
    <w:rPr>
      <w:lang w:eastAsia="es-ES"/>
    </w:rPr>
  </w:style>
  <w:style w:type="character" w:customStyle="1" w:styleId="Textoindependiente2Car">
    <w:name w:val="Texto independiente 2 Car"/>
    <w:basedOn w:val="Fuentedeprrafopredeter"/>
    <w:link w:val="Textoindependiente2"/>
    <w:rsid w:val="003E6071"/>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B0FC0"/>
    <w:rPr>
      <w:color w:val="0000FF" w:themeColor="hyperlink"/>
      <w:u w:val="single"/>
    </w:rPr>
  </w:style>
  <w:style w:type="paragraph" w:styleId="Encabezado">
    <w:name w:val="header"/>
    <w:basedOn w:val="Normal"/>
    <w:link w:val="EncabezadoCar"/>
    <w:uiPriority w:val="99"/>
    <w:unhideWhenUsed/>
    <w:rsid w:val="00AB0FC0"/>
    <w:pPr>
      <w:tabs>
        <w:tab w:val="center" w:pos="4252"/>
        <w:tab w:val="right" w:pos="8504"/>
      </w:tabs>
    </w:pPr>
  </w:style>
  <w:style w:type="character" w:customStyle="1" w:styleId="EncabezadoCar">
    <w:name w:val="Encabezado Car"/>
    <w:basedOn w:val="Fuentedeprrafopredeter"/>
    <w:link w:val="Encabezado"/>
    <w:uiPriority w:val="99"/>
    <w:rsid w:val="00AB0FC0"/>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AB0FC0"/>
    <w:pPr>
      <w:tabs>
        <w:tab w:val="center" w:pos="4252"/>
        <w:tab w:val="right" w:pos="8504"/>
      </w:tabs>
    </w:pPr>
  </w:style>
  <w:style w:type="character" w:customStyle="1" w:styleId="PiedepginaCar">
    <w:name w:val="Pie de página Car"/>
    <w:basedOn w:val="Fuentedeprrafopredeter"/>
    <w:link w:val="Piedepgina"/>
    <w:uiPriority w:val="99"/>
    <w:rsid w:val="00AB0FC0"/>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F33C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C48"/>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F3"/>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unhideWhenUsed/>
    <w:rsid w:val="009755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755F3"/>
    <w:rPr>
      <w:rFonts w:ascii="Times New Roman" w:eastAsia="Times New Roman" w:hAnsi="Times New Roman" w:cs="Times New Roman"/>
      <w:sz w:val="16"/>
      <w:szCs w:val="16"/>
      <w:lang w:eastAsia="zh-CN"/>
    </w:rPr>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3E6071"/>
    <w:pPr>
      <w:suppressAutoHyphens w:val="0"/>
      <w:spacing w:before="120" w:after="240"/>
      <w:ind w:left="720"/>
      <w:jc w:val="both"/>
    </w:pPr>
    <w:rPr>
      <w:rFonts w:ascii="Arial Narrow" w:hAnsi="Arial Narrow"/>
      <w:sz w:val="22"/>
      <w:lang w:val="es-ES_tradnl"/>
    </w:rPr>
  </w:style>
  <w:style w:type="paragraph" w:styleId="Textoindependiente2">
    <w:name w:val="Body Text 2"/>
    <w:basedOn w:val="Normal"/>
    <w:link w:val="Textoindependiente2Car"/>
    <w:rsid w:val="003E6071"/>
    <w:pPr>
      <w:suppressAutoHyphens w:val="0"/>
      <w:spacing w:after="120" w:line="480" w:lineRule="auto"/>
    </w:pPr>
    <w:rPr>
      <w:lang w:eastAsia="es-ES"/>
    </w:rPr>
  </w:style>
  <w:style w:type="character" w:customStyle="1" w:styleId="Textoindependiente2Car">
    <w:name w:val="Texto independiente 2 Car"/>
    <w:basedOn w:val="Fuentedeprrafopredeter"/>
    <w:link w:val="Textoindependiente2"/>
    <w:rsid w:val="003E6071"/>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B0FC0"/>
    <w:rPr>
      <w:color w:val="0000FF" w:themeColor="hyperlink"/>
      <w:u w:val="single"/>
    </w:rPr>
  </w:style>
  <w:style w:type="paragraph" w:styleId="Encabezado">
    <w:name w:val="header"/>
    <w:basedOn w:val="Normal"/>
    <w:link w:val="EncabezadoCar"/>
    <w:uiPriority w:val="99"/>
    <w:unhideWhenUsed/>
    <w:rsid w:val="00AB0FC0"/>
    <w:pPr>
      <w:tabs>
        <w:tab w:val="center" w:pos="4252"/>
        <w:tab w:val="right" w:pos="8504"/>
      </w:tabs>
    </w:pPr>
  </w:style>
  <w:style w:type="character" w:customStyle="1" w:styleId="EncabezadoCar">
    <w:name w:val="Encabezado Car"/>
    <w:basedOn w:val="Fuentedeprrafopredeter"/>
    <w:link w:val="Encabezado"/>
    <w:uiPriority w:val="99"/>
    <w:rsid w:val="00AB0FC0"/>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AB0FC0"/>
    <w:pPr>
      <w:tabs>
        <w:tab w:val="center" w:pos="4252"/>
        <w:tab w:val="right" w:pos="8504"/>
      </w:tabs>
    </w:pPr>
  </w:style>
  <w:style w:type="character" w:customStyle="1" w:styleId="PiedepginaCar">
    <w:name w:val="Pie de página Car"/>
    <w:basedOn w:val="Fuentedeprrafopredeter"/>
    <w:link w:val="Piedepgina"/>
    <w:uiPriority w:val="99"/>
    <w:rsid w:val="00AB0FC0"/>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F33C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C4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39128">
      <w:bodyDiv w:val="1"/>
      <w:marLeft w:val="0"/>
      <w:marRight w:val="0"/>
      <w:marTop w:val="0"/>
      <w:marBottom w:val="0"/>
      <w:divBdr>
        <w:top w:val="none" w:sz="0" w:space="0" w:color="auto"/>
        <w:left w:val="none" w:sz="0" w:space="0" w:color="auto"/>
        <w:bottom w:val="none" w:sz="0" w:space="0" w:color="auto"/>
        <w:right w:val="none" w:sz="0" w:space="0" w:color="auto"/>
      </w:divBdr>
    </w:div>
    <w:div w:id="16448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Moreno Olmedo</dc:creator>
  <cp:keywords/>
  <dc:description/>
  <cp:lastModifiedBy>María del Mar Sánchez Aranda</cp:lastModifiedBy>
  <cp:revision>7</cp:revision>
  <cp:lastPrinted>2021-04-26T10:03:00Z</cp:lastPrinted>
  <dcterms:created xsi:type="dcterms:W3CDTF">2021-04-26T09:53:00Z</dcterms:created>
  <dcterms:modified xsi:type="dcterms:W3CDTF">2021-09-28T08:40:00Z</dcterms:modified>
</cp:coreProperties>
</file>